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77" w:rsidRPr="006B74CB" w:rsidRDefault="008A5277" w:rsidP="006B74CB">
      <w:pPr>
        <w:pStyle w:val="a3"/>
        <w:rPr>
          <w:rFonts w:ascii="Times New Roman" w:hAnsi="Times New Roman" w:cs="Times New Roman"/>
          <w:lang w:eastAsia="ru-RU"/>
        </w:rPr>
      </w:pPr>
      <w:r w:rsidRPr="006B74CB">
        <w:rPr>
          <w:rFonts w:ascii="Times New Roman" w:hAnsi="Times New Roman" w:cs="Times New Roman"/>
          <w:lang w:eastAsia="ru-RU"/>
        </w:rPr>
        <w:t>Об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8A5277" w:rsidRPr="006B74CB" w:rsidRDefault="006B74CB" w:rsidP="006B74CB">
      <w:pPr>
        <w:pStyle w:val="a3"/>
        <w:jc w:val="center"/>
        <w:rPr>
          <w:rFonts w:ascii="Times New Roman" w:hAnsi="Times New Roman" w:cs="Times New Roman"/>
          <w:color w:val="3C3C3C"/>
          <w:sz w:val="31"/>
          <w:szCs w:val="31"/>
          <w:lang w:eastAsia="ru-RU"/>
        </w:rPr>
      </w:pPr>
      <w:r>
        <w:rPr>
          <w:rFonts w:ascii="Times New Roman" w:hAnsi="Times New Roman" w:cs="Times New Roman"/>
          <w:color w:val="3C3C3C"/>
          <w:sz w:val="31"/>
          <w:szCs w:val="31"/>
          <w:lang w:eastAsia="ru-RU"/>
        </w:rPr>
        <w:br/>
        <w:t>АДМИНИСТРАЦИЯ ГОРОДА БАРНАУЛА</w:t>
      </w:r>
      <w:r w:rsidR="008A5277" w:rsidRPr="006B74CB">
        <w:rPr>
          <w:rFonts w:ascii="Times New Roman" w:hAnsi="Times New Roman" w:cs="Times New Roman"/>
          <w:color w:val="3C3C3C"/>
          <w:sz w:val="31"/>
          <w:szCs w:val="31"/>
          <w:lang w:eastAsia="ru-RU"/>
        </w:rPr>
        <w:br/>
        <w:t>ПОСТАНОВЛЕНИ</w:t>
      </w:r>
      <w:r>
        <w:rPr>
          <w:rFonts w:ascii="Times New Roman" w:hAnsi="Times New Roman" w:cs="Times New Roman"/>
          <w:color w:val="3C3C3C"/>
          <w:sz w:val="31"/>
          <w:szCs w:val="31"/>
          <w:lang w:eastAsia="ru-RU"/>
        </w:rPr>
        <w:t>Е</w:t>
      </w:r>
      <w:r>
        <w:rPr>
          <w:rFonts w:ascii="Times New Roman" w:hAnsi="Times New Roman" w:cs="Times New Roman"/>
          <w:color w:val="3C3C3C"/>
          <w:sz w:val="31"/>
          <w:szCs w:val="31"/>
          <w:lang w:eastAsia="ru-RU"/>
        </w:rPr>
        <w:br/>
        <w:t>от 19 июля 2018 года N 1234</w:t>
      </w:r>
      <w:proofErr w:type="gramStart"/>
      <w:r>
        <w:rPr>
          <w:rFonts w:ascii="Times New Roman" w:hAnsi="Times New Roman" w:cs="Times New Roman"/>
          <w:color w:val="3C3C3C"/>
          <w:sz w:val="31"/>
          <w:szCs w:val="31"/>
          <w:lang w:eastAsia="ru-RU"/>
        </w:rPr>
        <w:br/>
      </w:r>
      <w:r w:rsidR="008A5277" w:rsidRPr="006B74CB">
        <w:rPr>
          <w:rFonts w:ascii="Times New Roman" w:hAnsi="Times New Roman" w:cs="Times New Roman"/>
          <w:color w:val="3C3C3C"/>
          <w:sz w:val="31"/>
          <w:szCs w:val="31"/>
          <w:lang w:eastAsia="ru-RU"/>
        </w:rPr>
        <w:br/>
        <w:t>О</w:t>
      </w:r>
      <w:proofErr w:type="gramEnd"/>
      <w:r w:rsidR="008A5277" w:rsidRPr="006B74CB">
        <w:rPr>
          <w:rFonts w:ascii="Times New Roman" w:hAnsi="Times New Roman" w:cs="Times New Roman"/>
          <w:color w:val="3C3C3C"/>
          <w:sz w:val="31"/>
          <w:szCs w:val="31"/>
          <w:lang w:eastAsia="ru-RU"/>
        </w:rPr>
        <w:t>б утверждении Порядка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В соответствии с </w:t>
      </w:r>
      <w:hyperlink r:id="rId5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, </w:t>
      </w:r>
      <w:hyperlink r:id="rId6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, </w:t>
      </w:r>
      <w:hyperlink r:id="rId7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, учитывая высокую социальную значимость вопросов организации рационального питания учащихся, постановляю: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1. Утвердить 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(приложение).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 Комитету по финансам, налоговой и кредитной политике города Барнаула (</w:t>
      </w:r>
      <w:proofErr w:type="spell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Тиньгаева</w:t>
      </w:r>
      <w:proofErr w:type="spell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Н.А.) осуществлять финансирование расходов, связанных с реализацией постановления, в пределах лимитов бюджетных обязательств, утвержденных комитету по образованию города Барнаула.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3. Комитету по образованию города Барнаула (</w:t>
      </w:r>
      <w:proofErr w:type="spell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Полосина</w:t>
      </w:r>
      <w:proofErr w:type="spell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Н.В.):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3.1. Утверждать приказом комитета по образованию города Барнаула размер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в пределах доведенных лимитов бюджетных обязательств, ежегодно до 31 декабря;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3.2. Установить </w:t>
      </w:r>
      <w:proofErr w:type="gram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организацией питания и расходованием средств, выделяемых на компенсационные выплаты на питание учащимся, нуждающимся в социальной поддержке, обучающимся в муниципальных общеобразовательных организациях города Барнаула.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4. Признать утратившим силу постановление администрации города </w:t>
      </w:r>
      <w:hyperlink r:id="rId8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04.03.2015 N 301 "О предоставлении компенсационных выплат на питание учащимся, нуждающимся в социальной поддержке, обучающимся в муниципальных бюджетных общеобразовательных учреждениях, муниципальных автономных общеобразовательных учреждениях города Барнаула"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5. Информировать об исполнении постановления ежегодно до 1 июня.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6. Пресс-центру (</w:t>
      </w:r>
      <w:proofErr w:type="spell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Павлинова</w:t>
      </w:r>
      <w:proofErr w:type="spell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7. Контроль за исполнением постановления возложить на заместителя главы администрации города по с</w:t>
      </w:r>
      <w:r w:rsidR="006B74CB">
        <w:rPr>
          <w:rFonts w:ascii="Times New Roman" w:hAnsi="Times New Roman" w:cs="Times New Roman"/>
          <w:sz w:val="21"/>
          <w:szCs w:val="21"/>
          <w:lang w:eastAsia="ru-RU"/>
        </w:rPr>
        <w:t>оциальной политике Артемова А.</w:t>
      </w:r>
      <w:proofErr w:type="gramStart"/>
      <w:r w:rsidR="006B74CB">
        <w:rPr>
          <w:rFonts w:ascii="Times New Roman" w:hAnsi="Times New Roman" w:cs="Times New Roman"/>
          <w:sz w:val="21"/>
          <w:szCs w:val="21"/>
          <w:lang w:eastAsia="ru-RU"/>
        </w:rPr>
        <w:t>В</w:t>
      </w:r>
      <w:proofErr w:type="gramEnd"/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t>Глава города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С.И.ДУГИН</w:t>
      </w: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color w:val="3C3C3C"/>
          <w:sz w:val="31"/>
          <w:szCs w:val="31"/>
          <w:lang w:eastAsia="ru-RU"/>
        </w:rPr>
      </w:pPr>
    </w:p>
    <w:p w:rsidR="006B74CB" w:rsidRDefault="008A5277" w:rsidP="006B74CB">
      <w:pPr>
        <w:pStyle w:val="a3"/>
        <w:jc w:val="right"/>
        <w:rPr>
          <w:rFonts w:ascii="Times New Roman" w:hAnsi="Times New Roman" w:cs="Times New Roman"/>
          <w:color w:val="3C3C3C"/>
          <w:sz w:val="31"/>
          <w:szCs w:val="31"/>
          <w:lang w:eastAsia="ru-RU"/>
        </w:rPr>
      </w:pPr>
      <w:r w:rsidRPr="006B74CB">
        <w:rPr>
          <w:rFonts w:ascii="Times New Roman" w:hAnsi="Times New Roman" w:cs="Times New Roman"/>
          <w:color w:val="3C3C3C"/>
          <w:sz w:val="31"/>
          <w:szCs w:val="31"/>
          <w:lang w:eastAsia="ru-RU"/>
        </w:rPr>
        <w:lastRenderedPageBreak/>
        <w:t xml:space="preserve">Приложение. </w:t>
      </w:r>
    </w:p>
    <w:p w:rsidR="008A5277" w:rsidRPr="006B74CB" w:rsidRDefault="008A5277" w:rsidP="006B74CB">
      <w:pPr>
        <w:pStyle w:val="a3"/>
        <w:jc w:val="right"/>
        <w:rPr>
          <w:rFonts w:ascii="Times New Roman" w:hAnsi="Times New Roman" w:cs="Times New Roman"/>
          <w:color w:val="3C3C3C"/>
          <w:sz w:val="31"/>
          <w:szCs w:val="31"/>
          <w:lang w:eastAsia="ru-RU"/>
        </w:rPr>
      </w:pPr>
      <w:r w:rsidRPr="006B74CB">
        <w:rPr>
          <w:rFonts w:ascii="Times New Roman" w:hAnsi="Times New Roman" w:cs="Times New Roman"/>
          <w:color w:val="3C3C3C"/>
          <w:sz w:val="31"/>
          <w:szCs w:val="31"/>
          <w:lang w:eastAsia="ru-RU"/>
        </w:rPr>
        <w:t>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8A5277" w:rsidRPr="006B74CB" w:rsidRDefault="008A5277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Приложение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</w:r>
      <w:bookmarkStart w:id="0" w:name="_GoBack"/>
      <w:bookmarkEnd w:id="0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к Постановлению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администрации города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от 19 июля 2018 г. N 1234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color w:val="4C4C4C"/>
          <w:sz w:val="29"/>
          <w:szCs w:val="29"/>
          <w:lang w:eastAsia="ru-RU"/>
        </w:rPr>
      </w:pPr>
      <w:r w:rsidRPr="006B74CB">
        <w:rPr>
          <w:rFonts w:ascii="Times New Roman" w:hAnsi="Times New Roman" w:cs="Times New Roman"/>
          <w:color w:val="4C4C4C"/>
          <w:sz w:val="29"/>
          <w:szCs w:val="29"/>
          <w:lang w:eastAsia="ru-RU"/>
        </w:rPr>
        <w:t>1. Общие положения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1.1. </w:t>
      </w:r>
      <w:proofErr w:type="gram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Порядок предоставления из бюджета города Барнаула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Барнаула, (далее - Порядок) разработан в соответствии с </w:t>
      </w:r>
      <w:hyperlink r:id="rId9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, </w:t>
      </w:r>
      <w:hyperlink r:id="rId10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, </w:t>
      </w:r>
      <w:hyperlink r:id="rId11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, </w:t>
      </w:r>
      <w:hyperlink r:id="rId12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Уставом городского</w:t>
        </w:r>
        <w:proofErr w:type="gramEnd"/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округа - города Барнаула Алтайского края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1.2. Порядок </w:t>
      </w:r>
      <w:proofErr w:type="gram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устанавливает условия</w:t>
      </w:r>
      <w:proofErr w:type="gram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предоставления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 (далее - компенсационные выплаты).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1.3. Компенсационные выплаты предоставляются в безналичной форме, в виде уменьшения размера оплаты за питание учащимся, нуждающимся в социальной поддержке, обучающимся в муниципальных общеобразовательных организациях города Барнаула. Размер компенсационных выплат утверждается приказом комитета по образованию города Барнаула (далее - комитет) ежегодно до 31 декабря.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1.4. Учащимися, нуждающимися в социальной поддержке, являются дети из семей, среднедушевой доход которых не превышает величину прожиточного минимума, установленную в Алтайском крае в соответствии с социально-демографическими группами населения.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1.5. Предоставление компенсационных выплат является расходным обязательством городского округа - города Барнаула Алтайского края и осуществляется за счет средств, предусмотренных в бюджете города Барнаула.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1.6. Право на получение компенсационных выплат имеют родители (законные представители) учащихся, нуждающихся в социальной поддержке, обучающихся в муниципальных общеобразовательных организациях города Барнаула (далее - учащиеся).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color w:val="4C4C4C"/>
          <w:sz w:val="29"/>
          <w:szCs w:val="29"/>
          <w:lang w:eastAsia="ru-RU"/>
        </w:rPr>
      </w:pPr>
      <w:r w:rsidRPr="006B74CB">
        <w:rPr>
          <w:rFonts w:ascii="Times New Roman" w:hAnsi="Times New Roman" w:cs="Times New Roman"/>
          <w:color w:val="4C4C4C"/>
          <w:sz w:val="29"/>
          <w:szCs w:val="29"/>
          <w:lang w:eastAsia="ru-RU"/>
        </w:rPr>
        <w:t>2. Условия и порядок предоставления компенсационных выплат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2.1. Для получения компенсационных выплат родители (законные представители) учащихся (далее - заявители) предоставляют в муниципальную общеобразовательную организацию города Барнаула (далее - организация) до 1 сентября календарного года следующие документы: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2.1.1. Заявление о предоставлении компенсационных выплат (далее - заявление) по форме согласно приложению к Порядку;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2.1.2. Копию документа, удостоверяющего личность заявителя;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2.1.3. Справку Управления социальной защиты населения по месту регистрации семьи, подтверждающую, что среднедушевой доход семьи не превышает величину прожиточного минимума, установленную в Алтайском крае в соответствии с социально-демографическими группами населения (далее - справка).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lastRenderedPageBreak/>
        <w:br/>
        <w:t>2.2. Заявление и документы, предусмотренные пунктом 2.1 Порядка, подаются в ходе личного обращения в организацию в печатном виде.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2.3. Документы, предоставленные для получения компенсационных выплат в соответствии с пунктом 2.1 Порядка, регистрируются в организации в день поступления.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2.4. Директор организации в течение одного рабочего дня со дня регистрации документов, указанных в пункте 2.1 Порядка, определяет лицо, ответственное за подготовку и оформление документации по вопросу предоставления компенсационных выплат заявителю, (далее - исполнитель) и передает ему заявление и приложенные документы с резолюцией для организации дальнейшего исполнения.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2.5. Исполнитель формирует личное дело учащегося, в которое брошюруются документы по вопросу предоставления компенсационных выплат.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2.6. Исполнитель в течение семи рабочих дней со дня передачи ему для исполнения заявления и приложенных к нему документов рассматривает их и готовит проект приказа организации о предоставлении компенсационных выплат либо мотивированный отказ в предоставлении компенсационных выплат.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2.7. Основаниями для отказа в предоставлении компенсационных выплат являются: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2.7.1. Отсутствие права на получения компенсационных выплат в соответствии с пунктом 1.6 Порядка;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2.7.2. </w:t>
      </w:r>
      <w:proofErr w:type="spell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Непредоставление</w:t>
      </w:r>
      <w:proofErr w:type="spell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(предоставление не в полном объеме) документов, предусмотренных пунктом 2.1 Порядка;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2.7.3. Предоставление документов с нарушением срока, предусмотренного пунктом 2.1 Порядка;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2.7.4. Недостоверность предоставленной заявителем информации.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2.8. Исполнитель передает подготовленный проект приказа о предоставлении компенсационных выплат либо мотивированный отказ в предоставлении компенсационных выплат на подпись директору организации в течение одного рабочего дня со дня подготовки указанных документов.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2.9. Директор организации подписывает приказ о предоставлении компенсационных выплат либо мотивированный отказ в предоставлении компенсационных выплат в течение одного рабочего дня с момента передачи исполнителем документов, предусмотренных пунктом 2.6 Порядка.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2.10. В день подписания приказа о предоставлении компенсационных выплат исполнитель делает выписку из приказа о предоставлении компенсационных выплат для направления (выдачи) заявителю.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2.11. В течение двух рабочих дней с момента подготовки выписки из приказа о предоставлении компенсационных выплат либо подписания мотивированного отказа в предоставлении компенсационных выплат в зависимости от способа, указанного в заявлении, исполнитель: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направляет заявителю посредством почтового отправления (на почтовый адрес, указанный в заявлении) выписку из приказа о предоставлении компенсационных выплат либо мотивированный отказ в предоставлении компенсационных выплат;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выдает заявителю выписку из приказа о предоставлении компенсационных выплат либо мотивированный отказ в предоставлении компенсационных выплат, при личном обращении заявителя в организацию.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2.12. Компенсационные выплаты предоставляются ежедневно в течение учебного года, в дни посещения учащимся организации, начиная с месяца, в котором принят приказ о предоставлении компенсационных выплат, за исключением выходных дней, каникулярного периода.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2.13. Предоставление компенсационных выплат прекращается в случаях: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lastRenderedPageBreak/>
        <w:br/>
        <w:t>2.13.1. Отчисления учащегося из организации в связи с получением образования (завершение обучения);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2.13.2. Прекращения образовательных отношений досрочно в соответствии с частью 2 статьи 61 </w:t>
      </w:r>
      <w:hyperlink r:id="rId13" w:history="1">
        <w:r w:rsidRPr="006B74CB">
          <w:rPr>
            <w:rFonts w:ascii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6B74CB">
        <w:rPr>
          <w:rFonts w:ascii="Times New Roman" w:hAnsi="Times New Roman" w:cs="Times New Roman"/>
          <w:sz w:val="21"/>
          <w:szCs w:val="21"/>
          <w:lang w:eastAsia="ru-RU"/>
        </w:rPr>
        <w:t>;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 xml:space="preserve">2.13.3. Истечения срока действия справки и </w:t>
      </w:r>
      <w:proofErr w:type="spell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непредоставления</w:t>
      </w:r>
      <w:proofErr w:type="spell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новой справки.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2.14. Решение о прекращении предоставления компенсационных выплат принимается приказом организации в течение двух рабочих дней с момента наступления обстоятельств, указанных в пункте 2.13 Порядка.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2.15. Выписка из приказа о прекращении предоставления компенсационных выплат вручается получателю компенсационных выплат лично под роспись или направляется получателю компенсационных выплат по почте на адрес, указанный в заявлении, в течение двух рабочих дней со дня принятия решения о прекращении предоставления компенсационных выплат.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2.16. В случае истечения срока действия справки и сохранения права на получение компенсационной выплаты получатель компенсационной выплаты вправе предоставить в организацию новую справку.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В течение одного рабочего дня со дня получения справки исполнитель готовит проект приказа о возобновлении предоставления компенсационной выплаты и подписывает его у директора организации.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Предоставление компенсационной выплаты возобновляется, начиная со дня, следующего за днем подписания приказа организации о возобновлении предоставления компенсационной выплаты.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color w:val="4C4C4C"/>
          <w:sz w:val="29"/>
          <w:szCs w:val="29"/>
          <w:lang w:eastAsia="ru-RU"/>
        </w:rPr>
      </w:pPr>
      <w:r w:rsidRPr="006B74CB">
        <w:rPr>
          <w:rFonts w:ascii="Times New Roman" w:hAnsi="Times New Roman" w:cs="Times New Roman"/>
          <w:color w:val="4C4C4C"/>
          <w:sz w:val="29"/>
          <w:szCs w:val="29"/>
          <w:lang w:eastAsia="ru-RU"/>
        </w:rPr>
        <w:t xml:space="preserve">3. </w:t>
      </w:r>
      <w:proofErr w:type="gramStart"/>
      <w:r w:rsidRPr="006B74CB">
        <w:rPr>
          <w:rFonts w:ascii="Times New Roman" w:hAnsi="Times New Roman" w:cs="Times New Roman"/>
          <w:color w:val="4C4C4C"/>
          <w:sz w:val="29"/>
          <w:szCs w:val="29"/>
          <w:lang w:eastAsia="ru-RU"/>
        </w:rPr>
        <w:t>Контроль за</w:t>
      </w:r>
      <w:proofErr w:type="gramEnd"/>
      <w:r w:rsidRPr="006B74CB">
        <w:rPr>
          <w:rFonts w:ascii="Times New Roman" w:hAnsi="Times New Roman" w:cs="Times New Roman"/>
          <w:color w:val="4C4C4C"/>
          <w:sz w:val="29"/>
          <w:szCs w:val="29"/>
          <w:lang w:eastAsia="ru-RU"/>
        </w:rPr>
        <w:t xml:space="preserve"> соблюдением Порядка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</w:r>
      <w:proofErr w:type="gramStart"/>
      <w:r w:rsidRPr="006B74CB">
        <w:rPr>
          <w:rFonts w:ascii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6B74CB">
        <w:rPr>
          <w:rFonts w:ascii="Times New Roman" w:hAnsi="Times New Roman" w:cs="Times New Roman"/>
          <w:sz w:val="21"/>
          <w:szCs w:val="21"/>
          <w:lang w:eastAsia="ru-RU"/>
        </w:rPr>
        <w:t xml:space="preserve"> соблюдением условий и Порядка предоставления компенсационных выплат, организацией питания и расходованием средств, выделяемых на компенсационные выплаты, осуществляется комитетом в соответствии с действующим законодательством Российской Федерации.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color w:val="4C4C4C"/>
          <w:sz w:val="29"/>
          <w:szCs w:val="29"/>
          <w:lang w:eastAsia="ru-RU"/>
        </w:rPr>
      </w:pPr>
      <w:r w:rsidRPr="006B74CB">
        <w:rPr>
          <w:rFonts w:ascii="Times New Roman" w:hAnsi="Times New Roman" w:cs="Times New Roman"/>
          <w:color w:val="4C4C4C"/>
          <w:sz w:val="29"/>
          <w:szCs w:val="29"/>
          <w:lang w:eastAsia="ru-RU"/>
        </w:rPr>
        <w:t>Приложение. Заявление 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8A5277" w:rsidRPr="006B74CB" w:rsidRDefault="008A5277" w:rsidP="006B74CB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P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P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6B74CB" w:rsidRDefault="006B74CB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A5277" w:rsidRPr="006B74CB" w:rsidRDefault="008A5277" w:rsidP="006B74CB">
      <w:pPr>
        <w:pStyle w:val="a3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6B74CB">
        <w:rPr>
          <w:rFonts w:ascii="Times New Roman" w:hAnsi="Times New Roman" w:cs="Times New Roman"/>
          <w:sz w:val="21"/>
          <w:szCs w:val="21"/>
          <w:lang w:eastAsia="ru-RU"/>
        </w:rPr>
        <w:t>Приложение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к Порядку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lastRenderedPageBreak/>
        <w:t>предоставления из бюджета города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Барнаула компенсационных выплат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на питание учащимся, нуждающимся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в социальной поддержке, обучающимся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в муниципальных общеобразовательных</w:t>
      </w:r>
      <w:r w:rsidRPr="006B74CB">
        <w:rPr>
          <w:rFonts w:ascii="Times New Roman" w:hAnsi="Times New Roman" w:cs="Times New Roman"/>
          <w:sz w:val="21"/>
          <w:szCs w:val="21"/>
          <w:lang w:eastAsia="ru-RU"/>
        </w:rPr>
        <w:br/>
        <w:t>организациях города Барнаула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Директору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_________________________________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(наименование организации)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_________________________________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proofErr w:type="gramStart"/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(Ф.И.О. (последнее - при наличии)</w:t>
      </w:r>
      <w:proofErr w:type="gramEnd"/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директора)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________________________________,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proofErr w:type="gramStart"/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(Ф.И.О. (последнее - при наличии)</w:t>
      </w:r>
      <w:proofErr w:type="gramEnd"/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заявителя)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proofErr w:type="gramStart"/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проживающего</w:t>
      </w:r>
      <w:proofErr w:type="gramEnd"/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по адресу: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_________________________________</w:t>
      </w:r>
    </w:p>
    <w:p w:rsidR="006B74CB" w:rsidRDefault="008A5277" w:rsidP="006B74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к</w:t>
      </w:r>
      <w:r w:rsidR="006B74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онтактный телефон ___________________</w:t>
      </w:r>
    </w:p>
    <w:p w:rsidR="006B74CB" w:rsidRDefault="006B74CB" w:rsidP="006B74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B74CB" w:rsidRDefault="006B74CB" w:rsidP="006B74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</w:p>
    <w:p w:rsidR="006B74CB" w:rsidRDefault="006B74CB" w:rsidP="006B74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</w:p>
    <w:p w:rsidR="008A5277" w:rsidRPr="008A5277" w:rsidRDefault="008A5277" w:rsidP="006B74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Заявление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 предоставлении компенсационной выплаты на питание учащимся,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proofErr w:type="gramStart"/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нуждающимся</w:t>
      </w:r>
      <w:proofErr w:type="gramEnd"/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в социальной поддержке, обучающимся в муниципальных</w:t>
      </w:r>
    </w:p>
    <w:p w:rsidR="008A5277" w:rsidRPr="008A5277" w:rsidRDefault="008A5277" w:rsidP="006B74C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общеобразовательных </w:t>
      </w:r>
      <w:proofErr w:type="gramStart"/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организациях</w:t>
      </w:r>
      <w:proofErr w:type="gramEnd"/>
      <w:r w:rsidRPr="008A527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 xml:space="preserve"> города Барнаула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    Я, ___________________________________________________________________,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(Ф.И.О. (последнее - при наличии) заявителя)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прошу предоставить компенсационную выплату на питание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(Ф.И.О. (последнее - при наличии) учащегося)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1. ___________________________________________________ на ____ л. в 1 экз.;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____________________________________________________ на ____ л. в 1 экз.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</w:t>
      </w:r>
      <w:proofErr w:type="gramStart"/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Результат  рассмотрения  заявления прошу направить (выдать) (необходимо</w:t>
      </w:r>
      <w:proofErr w:type="gramEnd"/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выбрать один из предлагаемых вариантов):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B74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B74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    1) </w:t>
      </w: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 почте</w:t>
      </w:r>
      <w:proofErr w:type="gramStart"/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: ______________________________________________;</w:t>
      </w:r>
      <w:proofErr w:type="gramEnd"/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B74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</w:t>
      </w: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                    (почтовый адрес)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B74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    2) </w:t>
      </w: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 личном обращении в организацию.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"__" ____________ 20__         ____________        ________________________</w:t>
      </w:r>
    </w:p>
    <w:p w:rsidR="008A5277" w:rsidRPr="008A5277" w:rsidRDefault="008A5277" w:rsidP="008A52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A527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дата подписания заявления        подпись             расшифровка подписи</w:t>
      </w:r>
    </w:p>
    <w:p w:rsidR="006B74CB" w:rsidRPr="006B74CB" w:rsidRDefault="006B74CB">
      <w:pPr>
        <w:rPr>
          <w:rFonts w:ascii="Times New Roman" w:hAnsi="Times New Roman" w:cs="Times New Roman"/>
        </w:rPr>
      </w:pPr>
    </w:p>
    <w:sectPr w:rsidR="006B74CB" w:rsidRPr="006B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90"/>
    <w:rsid w:val="00604190"/>
    <w:rsid w:val="00675C4A"/>
    <w:rsid w:val="006B74CB"/>
    <w:rsid w:val="008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45347" TargetMode="Externa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448894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2027</Words>
  <Characters>11558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2018-09-24T07:05:00Z</dcterms:created>
  <dcterms:modified xsi:type="dcterms:W3CDTF">2018-09-24T07:09:00Z</dcterms:modified>
</cp:coreProperties>
</file>